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DA9C8" w14:textId="29F9783B" w:rsidR="00E734B4" w:rsidRPr="00361EC8" w:rsidRDefault="00361EC8" w:rsidP="00361EC8">
      <w:pPr>
        <w:jc w:val="center"/>
        <w:rPr>
          <w:b/>
          <w:bCs/>
        </w:rPr>
      </w:pPr>
      <w:r w:rsidRPr="00361EC8">
        <w:rPr>
          <w:b/>
          <w:bCs/>
        </w:rPr>
        <w:t>Вопросы к зачету с оценкой</w:t>
      </w:r>
    </w:p>
    <w:p w14:paraId="40F125F2" w14:textId="08C0426B" w:rsidR="00C311B6" w:rsidRPr="00C311B6" w:rsidRDefault="00C311B6" w:rsidP="00C311B6">
      <w:pPr>
        <w:spacing w:line="256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1. </w:t>
      </w:r>
      <w:r w:rsidRPr="00C311B6">
        <w:rPr>
          <w:rFonts w:ascii="Calibri" w:eastAsia="Calibri" w:hAnsi="Calibri" w:cs="Times New Roman"/>
        </w:rPr>
        <w:t xml:space="preserve">Перечень нормативно-технической информации, используемой при эксплуатации систем </w:t>
      </w:r>
      <w:proofErr w:type="spellStart"/>
      <w:r w:rsidRPr="00C311B6">
        <w:rPr>
          <w:rFonts w:ascii="Calibri" w:eastAsia="Calibri" w:hAnsi="Calibri" w:cs="Times New Roman"/>
        </w:rPr>
        <w:t>ТГСиВ</w:t>
      </w:r>
      <w:proofErr w:type="spellEnd"/>
      <w:r w:rsidRPr="00C311B6">
        <w:rPr>
          <w:rFonts w:ascii="Calibri" w:eastAsia="Calibri" w:hAnsi="Calibri" w:cs="Times New Roman"/>
        </w:rPr>
        <w:t>.</w:t>
      </w:r>
    </w:p>
    <w:p w14:paraId="7E498E13" w14:textId="3339AE59" w:rsidR="00C311B6" w:rsidRPr="00C311B6" w:rsidRDefault="00C311B6" w:rsidP="00C311B6">
      <w:pPr>
        <w:spacing w:line="256" w:lineRule="auto"/>
        <w:rPr>
          <w:rFonts w:ascii="Calibri" w:eastAsia="Calibri" w:hAnsi="Calibri" w:cs="Times New Roman"/>
        </w:rPr>
      </w:pPr>
      <w:r w:rsidRPr="00C311B6">
        <w:rPr>
          <w:rFonts w:ascii="Calibri" w:eastAsia="Calibri" w:hAnsi="Calibri" w:cs="Times New Roman"/>
        </w:rPr>
        <w:t>2</w:t>
      </w:r>
      <w:r>
        <w:rPr>
          <w:rFonts w:ascii="Calibri" w:eastAsia="Calibri" w:hAnsi="Calibri" w:cs="Times New Roman"/>
        </w:rPr>
        <w:t xml:space="preserve">. </w:t>
      </w:r>
      <w:r w:rsidRPr="00C311B6">
        <w:rPr>
          <w:rFonts w:ascii="Calibri" w:eastAsia="Calibri" w:hAnsi="Calibri" w:cs="Times New Roman"/>
        </w:rPr>
        <w:t>Оценка характеристик теплообменника.</w:t>
      </w:r>
    </w:p>
    <w:p w14:paraId="66DC74F2" w14:textId="46E24AAC" w:rsidR="00C311B6" w:rsidRPr="00C311B6" w:rsidRDefault="00C311B6" w:rsidP="00C311B6">
      <w:pPr>
        <w:spacing w:line="256" w:lineRule="auto"/>
        <w:rPr>
          <w:rFonts w:ascii="Calibri" w:eastAsia="Calibri" w:hAnsi="Calibri" w:cs="Times New Roman"/>
        </w:rPr>
      </w:pPr>
      <w:r w:rsidRPr="00C311B6">
        <w:rPr>
          <w:rFonts w:ascii="Calibri" w:eastAsia="Calibri" w:hAnsi="Calibri" w:cs="Times New Roman"/>
        </w:rPr>
        <w:t>3. Распределение температур в теплообменниках.</w:t>
      </w:r>
    </w:p>
    <w:p w14:paraId="327F6678" w14:textId="7257871E" w:rsidR="00C311B6" w:rsidRPr="00C311B6" w:rsidRDefault="00C311B6" w:rsidP="00C311B6">
      <w:pPr>
        <w:spacing w:line="256" w:lineRule="auto"/>
        <w:rPr>
          <w:rFonts w:ascii="Calibri" w:eastAsia="Calibri" w:hAnsi="Calibri" w:cs="Times New Roman"/>
        </w:rPr>
      </w:pPr>
      <w:r w:rsidRPr="00C311B6">
        <w:rPr>
          <w:rFonts w:ascii="Calibri" w:eastAsia="Calibri" w:hAnsi="Calibri" w:cs="Times New Roman"/>
        </w:rPr>
        <w:t xml:space="preserve">4. </w:t>
      </w:r>
      <w:proofErr w:type="spellStart"/>
      <w:r w:rsidRPr="00C311B6">
        <w:rPr>
          <w:rFonts w:ascii="Calibri" w:eastAsia="Calibri" w:hAnsi="Calibri" w:cs="Times New Roman"/>
        </w:rPr>
        <w:t>Среднелогарифмическая</w:t>
      </w:r>
      <w:proofErr w:type="spellEnd"/>
      <w:r w:rsidRPr="00C311B6">
        <w:rPr>
          <w:rFonts w:ascii="Calibri" w:eastAsia="Calibri" w:hAnsi="Calibri" w:cs="Times New Roman"/>
        </w:rPr>
        <w:t xml:space="preserve"> разность температур (СЛРТ).</w:t>
      </w:r>
    </w:p>
    <w:p w14:paraId="5C8ADB6A" w14:textId="22E7738D" w:rsidR="00C311B6" w:rsidRPr="00C311B6" w:rsidRDefault="00C311B6" w:rsidP="00C311B6">
      <w:pPr>
        <w:spacing w:line="256" w:lineRule="auto"/>
        <w:rPr>
          <w:rFonts w:ascii="Calibri" w:eastAsia="Calibri" w:hAnsi="Calibri" w:cs="Times New Roman"/>
        </w:rPr>
      </w:pPr>
      <w:r w:rsidRPr="00C311B6">
        <w:rPr>
          <w:rFonts w:ascii="Calibri" w:eastAsia="Calibri" w:hAnsi="Calibri" w:cs="Times New Roman"/>
        </w:rPr>
        <w:t>5. Зависимость теплового потока от СЛРТ.</w:t>
      </w:r>
      <w:r w:rsidRPr="00C311B6">
        <w:rPr>
          <w:rFonts w:ascii="Calibri" w:eastAsia="Calibri" w:hAnsi="Calibri" w:cs="Times New Roman"/>
        </w:rPr>
        <w:tab/>
      </w:r>
    </w:p>
    <w:p w14:paraId="561058D5" w14:textId="2448A032" w:rsidR="00C311B6" w:rsidRPr="00C311B6" w:rsidRDefault="00C311B6" w:rsidP="00C311B6">
      <w:pPr>
        <w:spacing w:line="256" w:lineRule="auto"/>
        <w:rPr>
          <w:rFonts w:ascii="Calibri" w:eastAsia="Calibri" w:hAnsi="Calibri" w:cs="Times New Roman"/>
        </w:rPr>
      </w:pPr>
      <w:r w:rsidRPr="00C311B6">
        <w:rPr>
          <w:rFonts w:ascii="Calibri" w:eastAsia="Calibri" w:hAnsi="Calibri" w:cs="Times New Roman"/>
        </w:rPr>
        <w:t>6. Назовите упрощенные методы оценки характеристик теплообменников.</w:t>
      </w:r>
    </w:p>
    <w:p w14:paraId="4C2CCFBA" w14:textId="11366BF1" w:rsidR="00C311B6" w:rsidRPr="00C311B6" w:rsidRDefault="00C311B6" w:rsidP="00C311B6">
      <w:pPr>
        <w:spacing w:line="256" w:lineRule="auto"/>
        <w:rPr>
          <w:rFonts w:ascii="Calibri" w:eastAsia="Calibri" w:hAnsi="Calibri" w:cs="Times New Roman"/>
        </w:rPr>
      </w:pPr>
      <w:r w:rsidRPr="00C311B6">
        <w:rPr>
          <w:rFonts w:ascii="Calibri" w:eastAsia="Calibri" w:hAnsi="Calibri" w:cs="Times New Roman"/>
        </w:rPr>
        <w:t>7. Эффективность теплообменников с неравномерным распределением температуры поверхности теплообмена.</w:t>
      </w:r>
    </w:p>
    <w:p w14:paraId="6E29DF12" w14:textId="6FD7C4DB" w:rsidR="00C311B6" w:rsidRPr="00C311B6" w:rsidRDefault="00C311B6" w:rsidP="00C311B6">
      <w:pPr>
        <w:spacing w:line="256" w:lineRule="auto"/>
        <w:rPr>
          <w:rFonts w:ascii="Calibri" w:eastAsia="Calibri" w:hAnsi="Calibri" w:cs="Times New Roman"/>
        </w:rPr>
      </w:pPr>
      <w:r w:rsidRPr="00C311B6">
        <w:rPr>
          <w:rFonts w:ascii="Calibri" w:eastAsia="Calibri" w:hAnsi="Calibri" w:cs="Times New Roman"/>
        </w:rPr>
        <w:t>8. Назовите общие причины выбора и оценки конструкции теплообменника.</w:t>
      </w:r>
    </w:p>
    <w:p w14:paraId="575FA0D6" w14:textId="43A7EA43" w:rsidR="00C311B6" w:rsidRPr="00C311B6" w:rsidRDefault="00C311B6" w:rsidP="00C311B6">
      <w:pPr>
        <w:spacing w:line="256" w:lineRule="auto"/>
        <w:rPr>
          <w:rFonts w:ascii="Calibri" w:eastAsia="Calibri" w:hAnsi="Calibri" w:cs="Times New Roman"/>
        </w:rPr>
      </w:pPr>
      <w:r w:rsidRPr="00C311B6">
        <w:rPr>
          <w:rFonts w:ascii="Calibri" w:eastAsia="Calibri" w:hAnsi="Calibri" w:cs="Times New Roman"/>
        </w:rPr>
        <w:t>9. Теплообмен поверхностей с искусственной шероховатостью.</w:t>
      </w:r>
    </w:p>
    <w:p w14:paraId="0AAA0FC8" w14:textId="058D3C1C" w:rsidR="00C311B6" w:rsidRPr="00C311B6" w:rsidRDefault="00C311B6" w:rsidP="00C311B6">
      <w:pPr>
        <w:spacing w:line="256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1</w:t>
      </w:r>
      <w:r w:rsidRPr="00C311B6">
        <w:rPr>
          <w:rFonts w:ascii="Calibri" w:eastAsia="Calibri" w:hAnsi="Calibri" w:cs="Times New Roman"/>
        </w:rPr>
        <w:t>0. Передача теплоты через ребра.</w:t>
      </w:r>
    </w:p>
    <w:p w14:paraId="392C1D8F" w14:textId="581DB779" w:rsidR="00C311B6" w:rsidRPr="00C311B6" w:rsidRDefault="00C311B6" w:rsidP="00C311B6">
      <w:pPr>
        <w:spacing w:line="256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1</w:t>
      </w:r>
      <w:r w:rsidRPr="00C311B6">
        <w:rPr>
          <w:rFonts w:ascii="Calibri" w:eastAsia="Calibri" w:hAnsi="Calibri" w:cs="Times New Roman"/>
        </w:rPr>
        <w:t>1. Особенности передачи теплоты через ребра различной формы.</w:t>
      </w:r>
    </w:p>
    <w:p w14:paraId="6C76CFBD" w14:textId="3B798F9A" w:rsidR="00C311B6" w:rsidRPr="00C311B6" w:rsidRDefault="00C311B6" w:rsidP="00C311B6">
      <w:pPr>
        <w:spacing w:line="256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1</w:t>
      </w:r>
      <w:r w:rsidRPr="00C311B6">
        <w:rPr>
          <w:rFonts w:ascii="Calibri" w:eastAsia="Calibri" w:hAnsi="Calibri" w:cs="Times New Roman"/>
        </w:rPr>
        <w:t>2. Методы испытаний тепловых сетей.</w:t>
      </w:r>
    </w:p>
    <w:p w14:paraId="250C68DE" w14:textId="70307C41" w:rsidR="00C311B6" w:rsidRPr="00C311B6" w:rsidRDefault="00C311B6" w:rsidP="00C311B6">
      <w:pPr>
        <w:spacing w:line="256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1</w:t>
      </w:r>
      <w:r w:rsidRPr="00C311B6">
        <w:rPr>
          <w:rFonts w:ascii="Calibri" w:eastAsia="Calibri" w:hAnsi="Calibri" w:cs="Times New Roman"/>
        </w:rPr>
        <w:t>3. Методы испытаний газораспределительных сетей низкого давления.</w:t>
      </w:r>
    </w:p>
    <w:p w14:paraId="681FD301" w14:textId="383127A4" w:rsidR="00C311B6" w:rsidRPr="00C311B6" w:rsidRDefault="00C311B6" w:rsidP="00C311B6">
      <w:pPr>
        <w:spacing w:line="256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1</w:t>
      </w:r>
      <w:r w:rsidRPr="00C311B6">
        <w:rPr>
          <w:rFonts w:ascii="Calibri" w:eastAsia="Calibri" w:hAnsi="Calibri" w:cs="Times New Roman"/>
        </w:rPr>
        <w:t>4. Метода наладки вентиляционных систем.</w:t>
      </w:r>
    </w:p>
    <w:p w14:paraId="27EEBCB5" w14:textId="034F6033" w:rsidR="00C311B6" w:rsidRPr="00C311B6" w:rsidRDefault="00C311B6" w:rsidP="00C311B6">
      <w:pPr>
        <w:spacing w:line="256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1</w:t>
      </w:r>
      <w:r w:rsidRPr="00C311B6">
        <w:rPr>
          <w:rFonts w:ascii="Calibri" w:eastAsia="Calibri" w:hAnsi="Calibri" w:cs="Times New Roman"/>
        </w:rPr>
        <w:t>5. Методы наладки систем кондиционирования воздуха.</w:t>
      </w:r>
    </w:p>
    <w:p w14:paraId="0CCA4273" w14:textId="492C361E" w:rsidR="00C311B6" w:rsidRPr="00C311B6" w:rsidRDefault="00C311B6" w:rsidP="00C311B6">
      <w:pPr>
        <w:spacing w:line="256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1</w:t>
      </w:r>
      <w:r w:rsidRPr="00C311B6">
        <w:rPr>
          <w:rFonts w:ascii="Calibri" w:eastAsia="Calibri" w:hAnsi="Calibri" w:cs="Times New Roman"/>
        </w:rPr>
        <w:t>6. Методы наладки систем отопления.</w:t>
      </w:r>
    </w:p>
    <w:p w14:paraId="4663EF52" w14:textId="6303DA63" w:rsidR="00C311B6" w:rsidRPr="00C311B6" w:rsidRDefault="00C311B6" w:rsidP="00C311B6">
      <w:pPr>
        <w:spacing w:line="256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1</w:t>
      </w:r>
      <w:r w:rsidRPr="00C311B6">
        <w:rPr>
          <w:rFonts w:ascii="Calibri" w:eastAsia="Calibri" w:hAnsi="Calibri" w:cs="Times New Roman"/>
        </w:rPr>
        <w:t xml:space="preserve">7. Особенности </w:t>
      </w:r>
      <w:proofErr w:type="spellStart"/>
      <w:r w:rsidRPr="00C311B6">
        <w:rPr>
          <w:rFonts w:ascii="Calibri" w:eastAsia="Calibri" w:hAnsi="Calibri" w:cs="Times New Roman"/>
        </w:rPr>
        <w:t>хромаграфического</w:t>
      </w:r>
      <w:proofErr w:type="spellEnd"/>
      <w:r w:rsidRPr="00C311B6">
        <w:rPr>
          <w:rFonts w:ascii="Calibri" w:eastAsia="Calibri" w:hAnsi="Calibri" w:cs="Times New Roman"/>
        </w:rPr>
        <w:t xml:space="preserve"> анализа продуктов сгорания.</w:t>
      </w:r>
    </w:p>
    <w:p w14:paraId="02E109D0" w14:textId="4BFE6F94" w:rsidR="00C311B6" w:rsidRPr="00C311B6" w:rsidRDefault="00C311B6" w:rsidP="00C311B6">
      <w:pPr>
        <w:spacing w:line="256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1</w:t>
      </w:r>
      <w:r w:rsidRPr="00C311B6">
        <w:rPr>
          <w:rFonts w:ascii="Calibri" w:eastAsia="Calibri" w:hAnsi="Calibri" w:cs="Times New Roman"/>
        </w:rPr>
        <w:t>8. План технического отчета результатов испытаний.</w:t>
      </w:r>
    </w:p>
    <w:p w14:paraId="0E422F0E" w14:textId="7BF09160" w:rsidR="00C311B6" w:rsidRPr="00C311B6" w:rsidRDefault="00C311B6" w:rsidP="00C311B6">
      <w:pPr>
        <w:spacing w:line="256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1</w:t>
      </w:r>
      <w:r w:rsidRPr="00C311B6">
        <w:rPr>
          <w:rFonts w:ascii="Calibri" w:eastAsia="Calibri" w:hAnsi="Calibri" w:cs="Times New Roman"/>
        </w:rPr>
        <w:t>9. Экономика теплоэнергетики.</w:t>
      </w:r>
    </w:p>
    <w:p w14:paraId="1C13F24C" w14:textId="1F391A4A" w:rsidR="00C311B6" w:rsidRPr="00C311B6" w:rsidRDefault="00C311B6" w:rsidP="00C311B6">
      <w:pPr>
        <w:spacing w:line="256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2</w:t>
      </w:r>
      <w:r w:rsidRPr="00C311B6">
        <w:rPr>
          <w:rFonts w:ascii="Calibri" w:eastAsia="Calibri" w:hAnsi="Calibri" w:cs="Times New Roman"/>
        </w:rPr>
        <w:t>0. Энергетика и охрана окружающей среды.</w:t>
      </w:r>
    </w:p>
    <w:p w14:paraId="4F65CAF9" w14:textId="77777777" w:rsidR="00C311B6" w:rsidRDefault="00C311B6"/>
    <w:sectPr w:rsidR="00C311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FDB"/>
    <w:rsid w:val="00361EC8"/>
    <w:rsid w:val="00862FDB"/>
    <w:rsid w:val="00C311B6"/>
    <w:rsid w:val="00E73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FAE46"/>
  <w15:chartTrackingRefBased/>
  <w15:docId w15:val="{33C7D195-8145-473E-B34C-722916DE8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0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166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ТГСКА</dc:creator>
  <cp:keywords/>
  <dc:description/>
  <cp:lastModifiedBy>ТГСКА</cp:lastModifiedBy>
  <cp:revision>3</cp:revision>
  <dcterms:created xsi:type="dcterms:W3CDTF">2026-07-01T08:12:00Z</dcterms:created>
  <dcterms:modified xsi:type="dcterms:W3CDTF">2026-07-01T08:14:00Z</dcterms:modified>
</cp:coreProperties>
</file>